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891DE" w14:textId="6DD7D7D0" w:rsidR="00E35ED3" w:rsidRPr="005C710F" w:rsidRDefault="00E35ED3" w:rsidP="00E35ED3">
      <w:pPr>
        <w:jc w:val="center"/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b/>
          <w:bCs/>
          <w:sz w:val="24"/>
          <w:szCs w:val="24"/>
        </w:rPr>
        <w:t>INDUCCIÓN Y REINDUCCIÓN EN SISTEMA DE GESTIÓN DE SEGURIDAD Y SALUD EN EL TRABAJO (SG-SST) Y ACTIVIDADES DE PROMOCIÓN Y PREVENCIÓN (PYP)</w:t>
      </w:r>
      <w:r w:rsidR="00352EE6">
        <w:rPr>
          <w:rFonts w:ascii="Arial" w:hAnsi="Arial" w:cs="Arial"/>
          <w:b/>
          <w:bCs/>
          <w:sz w:val="24"/>
          <w:szCs w:val="24"/>
        </w:rPr>
        <w:t>.</w:t>
      </w:r>
      <w:r w:rsidR="00097F7E">
        <w:rPr>
          <w:rFonts w:ascii="Arial" w:hAnsi="Arial" w:cs="Arial"/>
          <w:b/>
          <w:bCs/>
          <w:sz w:val="24"/>
          <w:szCs w:val="24"/>
        </w:rPr>
        <w:t xml:space="preserve"> PARA LA PANADERIA DULCE MANANTIAL.</w:t>
      </w:r>
    </w:p>
    <w:p w14:paraId="2A40B11D" w14:textId="77777777" w:rsidR="00E35ED3" w:rsidRPr="005C710F" w:rsidRDefault="00E35ED3" w:rsidP="00E35ED3">
      <w:pPr>
        <w:jc w:val="both"/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b/>
          <w:bCs/>
          <w:sz w:val="24"/>
          <w:szCs w:val="24"/>
        </w:rPr>
        <w:t>1. INTRODUCCIÓN</w:t>
      </w:r>
      <w:r w:rsidRPr="005C710F">
        <w:rPr>
          <w:rFonts w:ascii="Arial" w:hAnsi="Arial" w:cs="Arial"/>
          <w:sz w:val="24"/>
          <w:szCs w:val="24"/>
        </w:rPr>
        <w:t xml:space="preserve"> La inducción y reinducción en el Sistema de Gestión de Seguridad y Salud en el Trabajo (SG-SST) tienen como finalidad proporcionar a los trabajadores de la Panadería Dulce Manantial los conocimientos básicos sobre los riesgos laborales y las medidas preventivas necesarias para garantizar su seguridad y bienestar en el entorno de trabajo.</w:t>
      </w:r>
    </w:p>
    <w:p w14:paraId="0ED7799C" w14:textId="77777777" w:rsidR="00E35ED3" w:rsidRPr="005C710F" w:rsidRDefault="00E35ED3" w:rsidP="00E35ED3">
      <w:pPr>
        <w:jc w:val="both"/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b/>
          <w:bCs/>
          <w:sz w:val="24"/>
          <w:szCs w:val="24"/>
        </w:rPr>
        <w:t>2. OBJETIVO</w:t>
      </w:r>
      <w:r w:rsidRPr="005C710F">
        <w:rPr>
          <w:rFonts w:ascii="Arial" w:hAnsi="Arial" w:cs="Arial"/>
          <w:sz w:val="24"/>
          <w:szCs w:val="24"/>
        </w:rPr>
        <w:t xml:space="preserve"> Capacitar a los trabajadores en el SG-SST, asegurando que comprendan y apliquen las normativas de seguridad, reconozcan los riesgos ocupacionales y adopten hábitos de trabajo seguros mediante actividades de promoción y prevención (PYP).</w:t>
      </w:r>
    </w:p>
    <w:p w14:paraId="7B610180" w14:textId="77777777" w:rsidR="00E35ED3" w:rsidRPr="005C710F" w:rsidRDefault="00E35ED3" w:rsidP="00E35ED3">
      <w:pPr>
        <w:jc w:val="both"/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b/>
          <w:bCs/>
          <w:sz w:val="24"/>
          <w:szCs w:val="24"/>
        </w:rPr>
        <w:t>3. ALCANCE</w:t>
      </w:r>
      <w:r w:rsidRPr="005C710F">
        <w:rPr>
          <w:rFonts w:ascii="Arial" w:hAnsi="Arial" w:cs="Arial"/>
          <w:sz w:val="24"/>
          <w:szCs w:val="24"/>
        </w:rPr>
        <w:t xml:space="preserve"> Este programa está dirigido a todos los trabajadores de la Panadería Dulce Manantial, incluyendo operarios, personal administrativo y de servicio, con el propósito de garantizar la aplicación efectiva de las normas de seguridad en todas las áreas de la organización.</w:t>
      </w:r>
    </w:p>
    <w:p w14:paraId="538395AB" w14:textId="77777777" w:rsidR="00E35ED3" w:rsidRPr="005C710F" w:rsidRDefault="00E35ED3" w:rsidP="00E35ED3">
      <w:pPr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b/>
          <w:bCs/>
          <w:sz w:val="24"/>
          <w:szCs w:val="24"/>
        </w:rPr>
        <w:t>4. CONTENIDO DEL PROGRAMA</w:t>
      </w:r>
    </w:p>
    <w:p w14:paraId="7A1198DC" w14:textId="77777777" w:rsidR="00E35ED3" w:rsidRPr="005C710F" w:rsidRDefault="00E35ED3" w:rsidP="00E35ED3">
      <w:pPr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sz w:val="24"/>
          <w:szCs w:val="24"/>
        </w:rPr>
        <w:t xml:space="preserve">4.1 </w:t>
      </w:r>
      <w:r w:rsidRPr="005C710F">
        <w:rPr>
          <w:rFonts w:ascii="Arial" w:hAnsi="Arial" w:cs="Arial"/>
          <w:b/>
          <w:bCs/>
          <w:sz w:val="24"/>
          <w:szCs w:val="24"/>
        </w:rPr>
        <w:t>Inducción y Reinducción en SG-SST</w:t>
      </w:r>
    </w:p>
    <w:p w14:paraId="102224AA" w14:textId="77777777" w:rsidR="00E35ED3" w:rsidRPr="005C710F" w:rsidRDefault="00E35ED3" w:rsidP="00E35ED3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sz w:val="24"/>
          <w:szCs w:val="24"/>
        </w:rPr>
        <w:t>Introducción al SG-SST y su importancia.</w:t>
      </w:r>
    </w:p>
    <w:p w14:paraId="08E5413D" w14:textId="77777777" w:rsidR="00E35ED3" w:rsidRPr="005C710F" w:rsidRDefault="00E35ED3" w:rsidP="00E35ED3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sz w:val="24"/>
          <w:szCs w:val="24"/>
        </w:rPr>
        <w:t>Marco normativo en Seguridad y Salud en el Trabajo.</w:t>
      </w:r>
    </w:p>
    <w:p w14:paraId="5E046C78" w14:textId="77777777" w:rsidR="00E35ED3" w:rsidRPr="005C710F" w:rsidRDefault="00E35ED3" w:rsidP="00E35ED3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sz w:val="24"/>
          <w:szCs w:val="24"/>
        </w:rPr>
        <w:t>Derechos y deberes de los trabajadores en materia de SST.</w:t>
      </w:r>
    </w:p>
    <w:p w14:paraId="6AC210FB" w14:textId="77777777" w:rsidR="00E35ED3" w:rsidRPr="005C710F" w:rsidRDefault="00E35ED3" w:rsidP="00E35ED3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sz w:val="24"/>
          <w:szCs w:val="24"/>
        </w:rPr>
        <w:t>Políticas de seguridad y normas internas de la empresa.</w:t>
      </w:r>
    </w:p>
    <w:p w14:paraId="321261C6" w14:textId="77777777" w:rsidR="00E35ED3" w:rsidRPr="005C710F" w:rsidRDefault="00E35ED3" w:rsidP="00E35ED3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sz w:val="24"/>
          <w:szCs w:val="24"/>
        </w:rPr>
        <w:t>Identificación y prevención de riesgos laborales.</w:t>
      </w:r>
    </w:p>
    <w:p w14:paraId="063DB4B0" w14:textId="77777777" w:rsidR="00E35ED3" w:rsidRPr="005C710F" w:rsidRDefault="00E35ED3" w:rsidP="00E35ED3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sz w:val="24"/>
          <w:szCs w:val="24"/>
        </w:rPr>
        <w:t>Procedimientos en caso de emergencias.</w:t>
      </w:r>
    </w:p>
    <w:p w14:paraId="0849698E" w14:textId="77777777" w:rsidR="00E35ED3" w:rsidRPr="005C710F" w:rsidRDefault="00E35ED3" w:rsidP="00E35ED3">
      <w:pPr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sz w:val="24"/>
          <w:szCs w:val="24"/>
        </w:rPr>
        <w:t xml:space="preserve">4.2 </w:t>
      </w:r>
      <w:r w:rsidRPr="005C710F">
        <w:rPr>
          <w:rFonts w:ascii="Arial" w:hAnsi="Arial" w:cs="Arial"/>
          <w:b/>
          <w:bCs/>
          <w:sz w:val="24"/>
          <w:szCs w:val="24"/>
        </w:rPr>
        <w:t>Actividades de Promoción y Prevención (PYP)</w:t>
      </w:r>
    </w:p>
    <w:p w14:paraId="0363271C" w14:textId="77777777" w:rsidR="00E35ED3" w:rsidRPr="005C710F" w:rsidRDefault="00E35ED3" w:rsidP="00E35ED3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sz w:val="24"/>
          <w:szCs w:val="24"/>
        </w:rPr>
        <w:t>Ergonomía y buenas prácticas posturales.</w:t>
      </w:r>
    </w:p>
    <w:p w14:paraId="0DE00B55" w14:textId="77777777" w:rsidR="00E35ED3" w:rsidRPr="005C710F" w:rsidRDefault="00E35ED3" w:rsidP="00E35ED3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sz w:val="24"/>
          <w:szCs w:val="24"/>
        </w:rPr>
        <w:t>Uso adecuado de elementos de protección personal (EPP).</w:t>
      </w:r>
    </w:p>
    <w:p w14:paraId="671F6B28" w14:textId="77777777" w:rsidR="00E35ED3" w:rsidRPr="005C710F" w:rsidRDefault="00E35ED3" w:rsidP="00E35ED3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sz w:val="24"/>
          <w:szCs w:val="24"/>
        </w:rPr>
        <w:t>Higiene y manipulación segura de alimentos.</w:t>
      </w:r>
    </w:p>
    <w:p w14:paraId="3B5ECEF9" w14:textId="77777777" w:rsidR="00E35ED3" w:rsidRPr="005C710F" w:rsidRDefault="00E35ED3" w:rsidP="00E35ED3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sz w:val="24"/>
          <w:szCs w:val="24"/>
        </w:rPr>
        <w:t>Prevención de incendios y manejo de extintores.</w:t>
      </w:r>
    </w:p>
    <w:p w14:paraId="3F370072" w14:textId="77777777" w:rsidR="00E35ED3" w:rsidRPr="005C710F" w:rsidRDefault="00E35ED3" w:rsidP="00E35ED3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sz w:val="24"/>
          <w:szCs w:val="24"/>
        </w:rPr>
        <w:t>Promoción de pausas activas y bienestar físico.</w:t>
      </w:r>
    </w:p>
    <w:p w14:paraId="3C18F506" w14:textId="77777777" w:rsidR="00E35ED3" w:rsidRPr="005C710F" w:rsidRDefault="00E35ED3" w:rsidP="00E35ED3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sz w:val="24"/>
          <w:szCs w:val="24"/>
        </w:rPr>
        <w:t>Estrategias para la prevención de enfermedades laborales.</w:t>
      </w:r>
    </w:p>
    <w:p w14:paraId="247CB854" w14:textId="6B916621" w:rsidR="00E35ED3" w:rsidRPr="005C710F" w:rsidRDefault="00E35ED3" w:rsidP="00E35ED3">
      <w:pPr>
        <w:jc w:val="both"/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b/>
          <w:bCs/>
          <w:sz w:val="24"/>
          <w:szCs w:val="24"/>
        </w:rPr>
        <w:lastRenderedPageBreak/>
        <w:t>5. METODOLOGÍA</w:t>
      </w:r>
      <w:r w:rsidRPr="005C710F">
        <w:rPr>
          <w:rFonts w:ascii="Arial" w:hAnsi="Arial" w:cs="Arial"/>
          <w:sz w:val="24"/>
          <w:szCs w:val="24"/>
        </w:rPr>
        <w:t xml:space="preserve"> La capacitación se llevará a cabo mediante sesiones presenciales con apoyo audiovisual, talleres prácticos, simulacros y material didáctico. Se promoverá la </w:t>
      </w:r>
      <w:r w:rsidR="001A1E9E" w:rsidRPr="005C710F">
        <w:rPr>
          <w:rFonts w:ascii="Arial" w:hAnsi="Arial" w:cs="Arial"/>
          <w:sz w:val="24"/>
          <w:szCs w:val="24"/>
        </w:rPr>
        <w:t>participación</w:t>
      </w:r>
      <w:r w:rsidRPr="005C710F">
        <w:rPr>
          <w:rFonts w:ascii="Arial" w:hAnsi="Arial" w:cs="Arial"/>
          <w:sz w:val="24"/>
          <w:szCs w:val="24"/>
        </w:rPr>
        <w:t xml:space="preserve"> de los trabajadores para reforzar el aprendizaje y la aplicación de los conocimientos adquiridos.</w:t>
      </w:r>
    </w:p>
    <w:p w14:paraId="5FB83D7D" w14:textId="77777777" w:rsidR="00E35ED3" w:rsidRPr="005C710F" w:rsidRDefault="00E35ED3" w:rsidP="00E35ED3">
      <w:pPr>
        <w:jc w:val="both"/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b/>
          <w:bCs/>
          <w:sz w:val="24"/>
          <w:szCs w:val="24"/>
        </w:rPr>
        <w:t>6. RESPONSABLES</w:t>
      </w:r>
      <w:r w:rsidRPr="005C710F">
        <w:rPr>
          <w:rFonts w:ascii="Arial" w:hAnsi="Arial" w:cs="Arial"/>
          <w:sz w:val="24"/>
          <w:szCs w:val="24"/>
        </w:rPr>
        <w:t xml:space="preserve"> El vigía de Seguridad y Salud en el Trabajo, junto con la dirección de la panadería, se encargará de coordinar y supervisar la implementación del programa de inducción y reinducción.</w:t>
      </w:r>
    </w:p>
    <w:p w14:paraId="3A1BCF7C" w14:textId="77777777" w:rsidR="00E35ED3" w:rsidRPr="005C710F" w:rsidRDefault="00E35ED3" w:rsidP="00E35ED3">
      <w:pPr>
        <w:jc w:val="both"/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b/>
          <w:bCs/>
          <w:sz w:val="24"/>
          <w:szCs w:val="24"/>
        </w:rPr>
        <w:t>7. SEGUIMIENTO Y EVALUACIÓN</w:t>
      </w:r>
      <w:r w:rsidRPr="005C710F">
        <w:rPr>
          <w:rFonts w:ascii="Arial" w:hAnsi="Arial" w:cs="Arial"/>
          <w:sz w:val="24"/>
          <w:szCs w:val="24"/>
        </w:rPr>
        <w:t xml:space="preserve"> Se realizarán evaluaciones periódicas para medir el impacto del programa y mejorar continuamente las estrategias de formación en seguridad y salud en el trabajo.</w:t>
      </w:r>
    </w:p>
    <w:p w14:paraId="57F3912D" w14:textId="1D166E9A" w:rsidR="00E35ED3" w:rsidRPr="005C710F" w:rsidRDefault="00E35ED3" w:rsidP="00E35ED3">
      <w:pPr>
        <w:rPr>
          <w:rFonts w:ascii="Arial" w:hAnsi="Arial" w:cs="Arial"/>
          <w:sz w:val="24"/>
          <w:szCs w:val="24"/>
        </w:rPr>
      </w:pPr>
    </w:p>
    <w:p w14:paraId="36154FFA" w14:textId="77777777" w:rsidR="00E35ED3" w:rsidRPr="005C710F" w:rsidRDefault="00E35ED3" w:rsidP="00E35ED3">
      <w:pPr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b/>
          <w:bCs/>
          <w:sz w:val="24"/>
          <w:szCs w:val="24"/>
        </w:rPr>
        <w:t>Dado en Bogotá, [Fecha]</w:t>
      </w:r>
    </w:p>
    <w:p w14:paraId="6AAA017C" w14:textId="77777777" w:rsidR="00E35ED3" w:rsidRPr="005C710F" w:rsidRDefault="00E35ED3" w:rsidP="00E35ED3">
      <w:pPr>
        <w:rPr>
          <w:rFonts w:ascii="Arial" w:hAnsi="Arial" w:cs="Arial"/>
          <w:sz w:val="24"/>
          <w:szCs w:val="24"/>
        </w:rPr>
      </w:pPr>
      <w:r w:rsidRPr="005C710F">
        <w:rPr>
          <w:rFonts w:ascii="Arial" w:hAnsi="Arial" w:cs="Arial"/>
          <w:b/>
          <w:bCs/>
          <w:sz w:val="24"/>
          <w:szCs w:val="24"/>
        </w:rPr>
        <w:t>[Nombre del Responsable]</w:t>
      </w:r>
      <w:r w:rsidRPr="005C710F">
        <w:rPr>
          <w:rFonts w:ascii="Arial" w:hAnsi="Arial" w:cs="Arial"/>
          <w:sz w:val="24"/>
          <w:szCs w:val="24"/>
        </w:rPr>
        <w:br/>
        <w:t>Vigía de Seguridad y Salud en el Trabajo</w:t>
      </w:r>
      <w:r w:rsidRPr="005C710F">
        <w:rPr>
          <w:rFonts w:ascii="Arial" w:hAnsi="Arial" w:cs="Arial"/>
          <w:sz w:val="24"/>
          <w:szCs w:val="24"/>
        </w:rPr>
        <w:br/>
        <w:t>Panadería Dulce Manantial</w:t>
      </w:r>
    </w:p>
    <w:p w14:paraId="57663F6D" w14:textId="77777777" w:rsidR="005C0641" w:rsidRPr="005C710F" w:rsidRDefault="005C0641" w:rsidP="00C95D14">
      <w:pPr>
        <w:rPr>
          <w:rFonts w:ascii="Arial" w:hAnsi="Arial" w:cs="Arial"/>
          <w:sz w:val="24"/>
          <w:szCs w:val="24"/>
        </w:rPr>
      </w:pPr>
    </w:p>
    <w:sectPr w:rsidR="005C0641" w:rsidRPr="005C710F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500EA" w14:textId="77777777" w:rsidR="009A23B0" w:rsidRDefault="009A23B0" w:rsidP="005C710F">
      <w:pPr>
        <w:spacing w:after="0" w:line="240" w:lineRule="auto"/>
      </w:pPr>
      <w:r>
        <w:separator/>
      </w:r>
    </w:p>
  </w:endnote>
  <w:endnote w:type="continuationSeparator" w:id="0">
    <w:p w14:paraId="376883F5" w14:textId="77777777" w:rsidR="009A23B0" w:rsidRDefault="009A23B0" w:rsidP="005C7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E0914" w14:textId="77777777" w:rsidR="009A23B0" w:rsidRDefault="009A23B0" w:rsidP="005C710F">
      <w:pPr>
        <w:spacing w:after="0" w:line="240" w:lineRule="auto"/>
      </w:pPr>
      <w:r>
        <w:separator/>
      </w:r>
    </w:p>
  </w:footnote>
  <w:footnote w:type="continuationSeparator" w:id="0">
    <w:p w14:paraId="67710C20" w14:textId="77777777" w:rsidR="009A23B0" w:rsidRDefault="009A23B0" w:rsidP="005C7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CB92C" w14:textId="4E947984" w:rsidR="005C710F" w:rsidRDefault="00097F7E" w:rsidP="005C710F">
    <w:pPr>
      <w:pStyle w:val="Encabezado"/>
      <w:jc w:val="right"/>
    </w:pPr>
    <w:r w:rsidRPr="00986F04">
      <w:rPr>
        <w:noProof/>
      </w:rPr>
      <w:drawing>
        <wp:inline distT="0" distB="0" distL="0" distR="0" wp14:anchorId="6E08CEF9" wp14:editId="310691EC">
          <wp:extent cx="1019175" cy="1019175"/>
          <wp:effectExtent l="0" t="0" r="9525" b="9525"/>
          <wp:docPr id="1010005747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0005747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F311E"/>
    <w:multiLevelType w:val="multilevel"/>
    <w:tmpl w:val="16785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9D3BB6"/>
    <w:multiLevelType w:val="multilevel"/>
    <w:tmpl w:val="F064D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0369DD"/>
    <w:multiLevelType w:val="multilevel"/>
    <w:tmpl w:val="4274B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1C4D4F"/>
    <w:multiLevelType w:val="multilevel"/>
    <w:tmpl w:val="3454C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8A3C0D"/>
    <w:multiLevelType w:val="multilevel"/>
    <w:tmpl w:val="12909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8638433">
    <w:abstractNumId w:val="3"/>
  </w:num>
  <w:num w:numId="2" w16cid:durableId="174347010">
    <w:abstractNumId w:val="2"/>
  </w:num>
  <w:num w:numId="3" w16cid:durableId="1140803529">
    <w:abstractNumId w:val="1"/>
  </w:num>
  <w:num w:numId="4" w16cid:durableId="142621430">
    <w:abstractNumId w:val="4"/>
  </w:num>
  <w:num w:numId="5" w16cid:durableId="808594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D14"/>
    <w:rsid w:val="00097F7E"/>
    <w:rsid w:val="00197C99"/>
    <w:rsid w:val="001A1E9E"/>
    <w:rsid w:val="00233AB4"/>
    <w:rsid w:val="002F509D"/>
    <w:rsid w:val="00352EE6"/>
    <w:rsid w:val="00561572"/>
    <w:rsid w:val="005C0641"/>
    <w:rsid w:val="005C710F"/>
    <w:rsid w:val="00881475"/>
    <w:rsid w:val="009143C7"/>
    <w:rsid w:val="009A23B0"/>
    <w:rsid w:val="00C95D14"/>
    <w:rsid w:val="00CB5AEF"/>
    <w:rsid w:val="00E35ED3"/>
    <w:rsid w:val="00F2405A"/>
    <w:rsid w:val="00FF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8070D"/>
  <w15:chartTrackingRefBased/>
  <w15:docId w15:val="{F4229BF4-35CF-436F-ABF2-413CBC820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95D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95D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95D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95D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95D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95D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95D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95D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95D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5D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95D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95D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95D1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95D1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95D1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95D1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95D1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95D1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95D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95D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95D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95D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95D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95D1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95D1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95D1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95D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95D1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95D1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C71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C710F"/>
  </w:style>
  <w:style w:type="paragraph" w:styleId="Piedepgina">
    <w:name w:val="footer"/>
    <w:basedOn w:val="Normal"/>
    <w:link w:val="PiedepginaCar"/>
    <w:uiPriority w:val="99"/>
    <w:unhideWhenUsed/>
    <w:rsid w:val="005C71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C7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0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392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Enrique Rivera Saucedo</dc:creator>
  <cp:keywords/>
  <dc:description/>
  <cp:lastModifiedBy>Cristian Enrique Rivera Saucedo</cp:lastModifiedBy>
  <cp:revision>7</cp:revision>
  <dcterms:created xsi:type="dcterms:W3CDTF">2025-02-04T04:03:00Z</dcterms:created>
  <dcterms:modified xsi:type="dcterms:W3CDTF">2025-02-05T18:54:00Z</dcterms:modified>
</cp:coreProperties>
</file>